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BD2FF4" w:rsidRPr="00BD2FF4" w:rsidRDefault="00BD2FF4" w:rsidP="00BD2FF4">
      <w:pPr>
        <w:pStyle w:val="Normaalweb"/>
        <w:rPr>
          <w:rFonts w:ascii="Arial" w:hAnsi="Arial" w:cs="Arial"/>
          <w:b/>
          <w:color w:val="000000"/>
        </w:rPr>
      </w:pPr>
      <w:r w:rsidRPr="00BD2FF4">
        <w:rPr>
          <w:rFonts w:ascii="Arial" w:hAnsi="Arial" w:cs="Arial"/>
          <w:b/>
          <w:color w:val="000000"/>
        </w:rPr>
        <w:t>Opdrachten Tuinhout</w:t>
      </w:r>
    </w:p>
    <w:p w:rsidR="00BD2FF4" w:rsidRPr="00BD2FF4" w:rsidRDefault="00BD2FF4" w:rsidP="00BD2FF4">
      <w:pPr>
        <w:pStyle w:val="Normaalweb"/>
        <w:rPr>
          <w:rFonts w:ascii="Arial" w:hAnsi="Arial" w:cs="Arial"/>
          <w:i/>
          <w:color w:val="000000"/>
        </w:rPr>
      </w:pPr>
      <w:r w:rsidRPr="00BD2FF4">
        <w:rPr>
          <w:rFonts w:ascii="Arial" w:hAnsi="Arial" w:cs="Arial"/>
          <w:i/>
          <w:color w:val="000000"/>
        </w:rPr>
        <w:t>Voordat je onderstaande opdrachten maakt, lees je eerst de bronnen!</w:t>
      </w:r>
    </w:p>
    <w:p w:rsidR="00BD2FF4" w:rsidRP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>1 Noem 3 omgevingsfactoren die hout aantasten.</w:t>
      </w:r>
    </w:p>
    <w:p w:rsid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 xml:space="preserve">2 Een klant twijfelt tussen tropisch hardhout, verduurzaamd inlands hout en niet verduurzaamd hout. Jij moet adviseren. </w:t>
      </w:r>
    </w:p>
    <w:p w:rsidR="00BD2FF4" w:rsidRP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>a) Geef, bij elke groep, een overzicht van voor- en nadelen.</w:t>
      </w:r>
    </w:p>
    <w:p w:rsidR="00BD2FF4" w:rsidRP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>b) De klant kiest voor behandeld hout maar wil dit een andere kleur geven. Welk strijkmiddel adviseer je?</w:t>
      </w:r>
    </w:p>
    <w:p w:rsidR="00BD2FF4" w:rsidRP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>c) Wat is het verschil tussen tuinbeits en verf?</w:t>
      </w:r>
    </w:p>
    <w:p w:rsidR="00BD2FF4" w:rsidRP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>d) Welk middel gebruikt men om houten tuinmeubels te beschermen?</w:t>
      </w:r>
    </w:p>
    <w:p w:rsidR="00BD2FF4" w:rsidRDefault="00BD2FF4" w:rsidP="00BD2FF4">
      <w:pPr>
        <w:pStyle w:val="Normaalweb"/>
        <w:rPr>
          <w:rFonts w:ascii="Arial" w:hAnsi="Arial" w:cs="Arial"/>
          <w:color w:val="000000"/>
        </w:rPr>
      </w:pPr>
    </w:p>
    <w:p w:rsidR="00BD2FF4" w:rsidRP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>3 FSC staat voor duurzame bosbouw. Wat betekent duurzame bosbouw voor milieu en werknemers?</w:t>
      </w:r>
    </w:p>
    <w:tbl>
      <w:tblPr>
        <w:tblStyle w:val="Tabelraster"/>
        <w:tblpPr w:leftFromText="141" w:rightFromText="141" w:vertAnchor="text" w:tblpY="419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D2FF4" w:rsidTr="00BD2FF4">
        <w:tc>
          <w:tcPr>
            <w:tcW w:w="3070" w:type="dxa"/>
          </w:tcPr>
          <w:p w:rsidR="00BD2FF4" w:rsidRDefault="00BD2FF4" w:rsidP="00BD2FF4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3071" w:type="dxa"/>
          </w:tcPr>
          <w:p w:rsidR="00BD2FF4" w:rsidRPr="00BD2FF4" w:rsidRDefault="00BD2FF4" w:rsidP="00BD2FF4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BD2FF4">
              <w:rPr>
                <w:rFonts w:ascii="Arial" w:hAnsi="Arial" w:cs="Arial"/>
                <w:b/>
                <w:color w:val="000000"/>
              </w:rPr>
              <w:t>Voordelen</w:t>
            </w:r>
            <w:r w:rsidRPr="00BD2FF4">
              <w:rPr>
                <w:rFonts w:ascii="Arial" w:hAnsi="Arial" w:cs="Arial"/>
                <w:b/>
                <w:color w:val="000000"/>
              </w:rPr>
              <w:tab/>
            </w:r>
          </w:p>
        </w:tc>
        <w:tc>
          <w:tcPr>
            <w:tcW w:w="3071" w:type="dxa"/>
          </w:tcPr>
          <w:p w:rsidR="00BD2FF4" w:rsidRPr="00BD2FF4" w:rsidRDefault="00BD2FF4" w:rsidP="00BD2FF4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BD2FF4">
              <w:rPr>
                <w:rFonts w:ascii="Arial" w:hAnsi="Arial" w:cs="Arial"/>
                <w:b/>
                <w:color w:val="000000"/>
              </w:rPr>
              <w:t>nadelen</w:t>
            </w:r>
          </w:p>
        </w:tc>
      </w:tr>
      <w:tr w:rsidR="00BD2FF4" w:rsidTr="00BD2FF4">
        <w:tc>
          <w:tcPr>
            <w:tcW w:w="3070" w:type="dxa"/>
          </w:tcPr>
          <w:p w:rsidR="00BD2FF4" w:rsidRPr="00BD2FF4" w:rsidRDefault="00BD2FF4" w:rsidP="00BD2FF4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BD2FF4">
              <w:rPr>
                <w:rFonts w:ascii="Arial" w:hAnsi="Arial" w:cs="Arial"/>
                <w:b/>
                <w:color w:val="000000"/>
              </w:rPr>
              <w:t>Hardhout</w:t>
            </w:r>
          </w:p>
          <w:p w:rsidR="00BD2FF4" w:rsidRPr="00BD2FF4" w:rsidRDefault="00BD2FF4" w:rsidP="00BD2FF4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71" w:type="dxa"/>
          </w:tcPr>
          <w:p w:rsidR="00BD2FF4" w:rsidRDefault="00BD2FF4" w:rsidP="00BD2FF4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3071" w:type="dxa"/>
          </w:tcPr>
          <w:p w:rsidR="00BD2FF4" w:rsidRDefault="00BD2FF4" w:rsidP="00BD2FF4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BD2FF4" w:rsidTr="00BD2FF4">
        <w:tc>
          <w:tcPr>
            <w:tcW w:w="3070" w:type="dxa"/>
          </w:tcPr>
          <w:p w:rsidR="00BD2FF4" w:rsidRPr="00BD2FF4" w:rsidRDefault="00BD2FF4" w:rsidP="00BD2FF4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BD2FF4">
              <w:rPr>
                <w:rFonts w:ascii="Arial" w:hAnsi="Arial" w:cs="Arial"/>
                <w:b/>
                <w:color w:val="000000"/>
              </w:rPr>
              <w:t>Verduurzaamd</w:t>
            </w:r>
          </w:p>
          <w:p w:rsidR="00BD2FF4" w:rsidRPr="00BD2FF4" w:rsidRDefault="00BD2FF4" w:rsidP="00BD2FF4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71" w:type="dxa"/>
          </w:tcPr>
          <w:p w:rsidR="00BD2FF4" w:rsidRDefault="00BD2FF4" w:rsidP="00BD2FF4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3071" w:type="dxa"/>
          </w:tcPr>
          <w:p w:rsidR="00BD2FF4" w:rsidRDefault="00BD2FF4" w:rsidP="00BD2FF4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BD2FF4" w:rsidTr="00BD2FF4">
        <w:tc>
          <w:tcPr>
            <w:tcW w:w="3070" w:type="dxa"/>
          </w:tcPr>
          <w:p w:rsidR="00BD2FF4" w:rsidRPr="00BD2FF4" w:rsidRDefault="00BD2FF4" w:rsidP="00BD2FF4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BD2FF4">
              <w:rPr>
                <w:rFonts w:ascii="Arial" w:hAnsi="Arial" w:cs="Arial"/>
                <w:b/>
                <w:color w:val="000000"/>
              </w:rPr>
              <w:t>Niet verduurzaamd</w:t>
            </w:r>
          </w:p>
          <w:p w:rsidR="00BD2FF4" w:rsidRPr="00BD2FF4" w:rsidRDefault="00BD2FF4" w:rsidP="00BD2FF4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71" w:type="dxa"/>
          </w:tcPr>
          <w:p w:rsidR="00BD2FF4" w:rsidRDefault="00BD2FF4" w:rsidP="00BD2FF4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3071" w:type="dxa"/>
          </w:tcPr>
          <w:p w:rsidR="00BD2FF4" w:rsidRDefault="00BD2FF4" w:rsidP="00BD2FF4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:rsidR="00737935" w:rsidRDefault="00737935" w:rsidP="00BD2FF4">
      <w:pPr>
        <w:pStyle w:val="Normaalweb"/>
        <w:ind w:left="2832" w:firstLine="708"/>
        <w:rPr>
          <w:rFonts w:ascii="Arial" w:hAnsi="Arial" w:cs="Arial"/>
          <w:color w:val="000000"/>
        </w:rPr>
      </w:pPr>
    </w:p>
    <w:p w:rsidR="00737935" w:rsidRDefault="00737935" w:rsidP="00BD2FF4">
      <w:pPr>
        <w:pStyle w:val="Normaalweb"/>
        <w:ind w:left="2832" w:firstLine="708"/>
        <w:rPr>
          <w:rFonts w:ascii="Arial" w:hAnsi="Arial" w:cs="Arial"/>
          <w:color w:val="000000"/>
        </w:rPr>
      </w:pPr>
    </w:p>
    <w:p w:rsidR="00BD2FF4" w:rsidRPr="00BD2FF4" w:rsidRDefault="00BD2FF4" w:rsidP="00BD2FF4">
      <w:pPr>
        <w:pStyle w:val="Normaalweb"/>
        <w:ind w:left="28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>4 Het tropisch regenwoud is onmisbaar voor het leven op aarde. Welke functies vervult het tropisch regenwoud? Noem er minimaal 4.</w:t>
      </w:r>
    </w:p>
    <w:p w:rsidR="00737935" w:rsidRPr="00BD2FF4" w:rsidRDefault="00737935" w:rsidP="00BD2FF4">
      <w:pPr>
        <w:pStyle w:val="Normaalweb"/>
        <w:rPr>
          <w:rFonts w:ascii="Arial" w:hAnsi="Arial" w:cs="Arial"/>
          <w:color w:val="000000"/>
        </w:rPr>
      </w:pPr>
    </w:p>
    <w:p w:rsid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 xml:space="preserve">5 </w:t>
      </w:r>
      <w:proofErr w:type="spellStart"/>
      <w:r w:rsidRPr="00BD2FF4">
        <w:rPr>
          <w:rFonts w:ascii="Arial" w:hAnsi="Arial" w:cs="Arial"/>
          <w:color w:val="000000"/>
        </w:rPr>
        <w:t>Robinia</w:t>
      </w:r>
      <w:proofErr w:type="spellEnd"/>
      <w:r w:rsidRPr="00BD2FF4">
        <w:rPr>
          <w:rFonts w:ascii="Arial" w:hAnsi="Arial" w:cs="Arial"/>
          <w:color w:val="000000"/>
        </w:rPr>
        <w:t xml:space="preserve"> valt ook onder de natuurlijke hardhoutgroep.</w:t>
      </w:r>
      <w:r w:rsidR="00737935">
        <w:rPr>
          <w:rFonts w:ascii="Arial" w:hAnsi="Arial" w:cs="Arial"/>
          <w:color w:val="000000"/>
        </w:rPr>
        <w:t xml:space="preserve"> </w:t>
      </w:r>
      <w:r w:rsidRPr="00BD2FF4">
        <w:rPr>
          <w:rFonts w:ascii="Arial" w:hAnsi="Arial" w:cs="Arial"/>
          <w:color w:val="000000"/>
        </w:rPr>
        <w:t>Waarom wordt deze houtsoort nog niet zoveel gebruikt?</w:t>
      </w:r>
    </w:p>
    <w:p w:rsidR="00737935" w:rsidRPr="00BD2FF4" w:rsidRDefault="00737935" w:rsidP="00BD2FF4">
      <w:pPr>
        <w:pStyle w:val="Normaalweb"/>
        <w:rPr>
          <w:rFonts w:ascii="Arial" w:hAnsi="Arial" w:cs="Arial"/>
          <w:color w:val="000000"/>
        </w:rPr>
      </w:pPr>
    </w:p>
    <w:p w:rsidR="00BD2FF4" w:rsidRP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lastRenderedPageBreak/>
        <w:t>6 Hout in soorten en maten</w:t>
      </w:r>
      <w:r w:rsidR="00737935">
        <w:rPr>
          <w:rFonts w:ascii="Arial" w:hAnsi="Arial" w:cs="Arial"/>
          <w:color w:val="000000"/>
        </w:rPr>
        <w:t xml:space="preserve"> </w:t>
      </w:r>
      <w:r w:rsidRPr="00BD2FF4">
        <w:rPr>
          <w:rFonts w:ascii="Arial" w:hAnsi="Arial" w:cs="Arial"/>
          <w:color w:val="000000"/>
        </w:rPr>
        <w:t>Zoek op internet naar informatie over hout en de verschillende houtsoorten.</w:t>
      </w:r>
    </w:p>
    <w:p w:rsidR="00BD2FF4" w:rsidRDefault="00BD2FF4" w:rsidP="00737935">
      <w:pPr>
        <w:pStyle w:val="Norma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>Geef een overzicht van de belangrijkste tuinhoutsoorten Geef per soort aan of het gaat om inlands hout of om hardhout. Noem ook de belangrijkste kenmerken.</w:t>
      </w:r>
    </w:p>
    <w:tbl>
      <w:tblPr>
        <w:tblStyle w:val="Tabelraster"/>
        <w:tblW w:w="8770" w:type="dxa"/>
        <w:tblInd w:w="720" w:type="dxa"/>
        <w:tblLook w:val="04A0" w:firstRow="1" w:lastRow="0" w:firstColumn="1" w:lastColumn="0" w:noHBand="0" w:noVBand="1"/>
      </w:tblPr>
      <w:tblGrid>
        <w:gridCol w:w="2853"/>
        <w:gridCol w:w="2990"/>
        <w:gridCol w:w="2927"/>
      </w:tblGrid>
      <w:tr w:rsidR="00737935" w:rsidTr="00737935">
        <w:trPr>
          <w:trHeight w:val="564"/>
        </w:trPr>
        <w:tc>
          <w:tcPr>
            <w:tcW w:w="2853" w:type="dxa"/>
          </w:tcPr>
          <w:p w:rsidR="00737935" w:rsidRPr="00737935" w:rsidRDefault="00737935" w:rsidP="00737935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bookmarkStart w:id="0" w:name="_GoBack" w:colFirst="0" w:colLast="2"/>
            <w:r w:rsidRPr="00737935">
              <w:rPr>
                <w:rFonts w:ascii="Arial" w:hAnsi="Arial" w:cs="Arial"/>
                <w:b/>
                <w:color w:val="000000"/>
              </w:rPr>
              <w:t>Naam</w:t>
            </w:r>
          </w:p>
        </w:tc>
        <w:tc>
          <w:tcPr>
            <w:tcW w:w="2990" w:type="dxa"/>
          </w:tcPr>
          <w:p w:rsidR="00737935" w:rsidRPr="00737935" w:rsidRDefault="00737935" w:rsidP="00737935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737935">
              <w:rPr>
                <w:rFonts w:ascii="Arial" w:hAnsi="Arial" w:cs="Arial"/>
                <w:b/>
                <w:color w:val="000000"/>
              </w:rPr>
              <w:t>Inlands/tropisch</w:t>
            </w:r>
          </w:p>
        </w:tc>
        <w:tc>
          <w:tcPr>
            <w:tcW w:w="2927" w:type="dxa"/>
          </w:tcPr>
          <w:p w:rsidR="00737935" w:rsidRPr="00737935" w:rsidRDefault="00737935" w:rsidP="00737935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737935">
              <w:rPr>
                <w:rFonts w:ascii="Arial" w:hAnsi="Arial" w:cs="Arial"/>
                <w:b/>
                <w:color w:val="000000"/>
              </w:rPr>
              <w:t>kenmerken</w:t>
            </w:r>
          </w:p>
        </w:tc>
      </w:tr>
      <w:bookmarkEnd w:id="0"/>
      <w:tr w:rsidR="00737935" w:rsidTr="00737935">
        <w:trPr>
          <w:trHeight w:val="531"/>
        </w:trPr>
        <w:tc>
          <w:tcPr>
            <w:tcW w:w="2853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927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737935" w:rsidTr="00737935">
        <w:trPr>
          <w:trHeight w:val="531"/>
        </w:trPr>
        <w:tc>
          <w:tcPr>
            <w:tcW w:w="2853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927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737935" w:rsidTr="00737935">
        <w:trPr>
          <w:trHeight w:val="531"/>
        </w:trPr>
        <w:tc>
          <w:tcPr>
            <w:tcW w:w="2853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927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737935" w:rsidTr="00737935">
        <w:trPr>
          <w:trHeight w:val="531"/>
        </w:trPr>
        <w:tc>
          <w:tcPr>
            <w:tcW w:w="2853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927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737935" w:rsidTr="00737935">
        <w:trPr>
          <w:trHeight w:val="564"/>
        </w:trPr>
        <w:tc>
          <w:tcPr>
            <w:tcW w:w="2853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927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:rsidR="00737935" w:rsidRPr="00BD2FF4" w:rsidRDefault="00737935" w:rsidP="00737935">
      <w:pPr>
        <w:pStyle w:val="Normaalweb"/>
        <w:ind w:left="720"/>
        <w:rPr>
          <w:rFonts w:ascii="Arial" w:hAnsi="Arial" w:cs="Arial"/>
          <w:color w:val="000000"/>
        </w:rPr>
      </w:pPr>
    </w:p>
    <w:p w:rsidR="00BD2FF4" w:rsidRPr="00BD2FF4" w:rsidRDefault="00737935" w:rsidP="00BD2FF4">
      <w:pPr>
        <w:pStyle w:val="Norma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 </w:t>
      </w:r>
      <w:r w:rsidR="00BD2FF4" w:rsidRPr="00BD2FF4">
        <w:rPr>
          <w:rFonts w:ascii="Arial" w:hAnsi="Arial" w:cs="Arial"/>
          <w:color w:val="000000"/>
        </w:rPr>
        <w:t>Verzamel en lees een aantal folders en brochures over tuinhout.</w:t>
      </w:r>
    </w:p>
    <w:p w:rsidR="00BD2FF4" w:rsidRP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>Bekijk de afbeeldingen en onderzoek wat er, bij het toepassen van tuinhout nog meer nodig is dan hout. Deze producten kun je tijdens het verkoopgesprek als nevenverkoop aanbieden.</w:t>
      </w:r>
    </w:p>
    <w:p w:rsidR="00BD2FF4" w:rsidRPr="00BD2FF4" w:rsidRDefault="00BD2FF4" w:rsidP="00BD2FF4">
      <w:pPr>
        <w:pStyle w:val="Normaalweb"/>
        <w:rPr>
          <w:rFonts w:ascii="Arial" w:hAnsi="Arial" w:cs="Arial"/>
          <w:color w:val="000000"/>
        </w:rPr>
      </w:pPr>
      <w:r w:rsidRPr="00BD2FF4">
        <w:rPr>
          <w:rFonts w:ascii="Arial" w:hAnsi="Arial" w:cs="Arial"/>
          <w:color w:val="000000"/>
        </w:rPr>
        <w:t>Noteer de nevenmaterialen in het volgende schema.</w:t>
      </w:r>
    </w:p>
    <w:tbl>
      <w:tblPr>
        <w:tblStyle w:val="Tabelraster"/>
        <w:tblW w:w="964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737935" w:rsidTr="00737935">
        <w:trPr>
          <w:trHeight w:val="605"/>
        </w:trPr>
        <w:tc>
          <w:tcPr>
            <w:tcW w:w="4820" w:type="dxa"/>
          </w:tcPr>
          <w:p w:rsidR="00737935" w:rsidRPr="00737935" w:rsidRDefault="00737935" w:rsidP="00737935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20" w:type="dxa"/>
          </w:tcPr>
          <w:p w:rsidR="00737935" w:rsidRPr="00BD2FF4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  <w:proofErr w:type="spellStart"/>
            <w:r w:rsidRPr="00BD2FF4">
              <w:rPr>
                <w:rFonts w:ascii="Arial" w:hAnsi="Arial" w:cs="Arial"/>
                <w:color w:val="000000"/>
              </w:rPr>
              <w:t>Bijmaterialen</w:t>
            </w:r>
            <w:proofErr w:type="spellEnd"/>
          </w:p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737935" w:rsidTr="00737935">
        <w:trPr>
          <w:trHeight w:val="644"/>
        </w:trPr>
        <w:tc>
          <w:tcPr>
            <w:tcW w:w="4820" w:type="dxa"/>
          </w:tcPr>
          <w:p w:rsidR="00737935" w:rsidRPr="00737935" w:rsidRDefault="00737935" w:rsidP="006F2B63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737935">
              <w:rPr>
                <w:rFonts w:ascii="Arial" w:hAnsi="Arial" w:cs="Arial"/>
                <w:b/>
                <w:color w:val="000000"/>
              </w:rPr>
              <w:t>Pergola</w:t>
            </w:r>
          </w:p>
        </w:tc>
        <w:tc>
          <w:tcPr>
            <w:tcW w:w="482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737935" w:rsidTr="00737935">
        <w:trPr>
          <w:trHeight w:val="605"/>
        </w:trPr>
        <w:tc>
          <w:tcPr>
            <w:tcW w:w="4820" w:type="dxa"/>
          </w:tcPr>
          <w:p w:rsidR="00737935" w:rsidRPr="00737935" w:rsidRDefault="00737935" w:rsidP="006F2B63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737935">
              <w:rPr>
                <w:rFonts w:ascii="Arial" w:hAnsi="Arial" w:cs="Arial"/>
                <w:b/>
                <w:color w:val="000000"/>
              </w:rPr>
              <w:t>schermen/</w:t>
            </w:r>
            <w:proofErr w:type="spellStart"/>
            <w:r w:rsidRPr="00737935">
              <w:rPr>
                <w:rFonts w:ascii="Arial" w:hAnsi="Arial" w:cs="Arial"/>
                <w:b/>
                <w:color w:val="000000"/>
              </w:rPr>
              <w:t>trellisschermen</w:t>
            </w:r>
            <w:proofErr w:type="spellEnd"/>
          </w:p>
        </w:tc>
        <w:tc>
          <w:tcPr>
            <w:tcW w:w="482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737935" w:rsidTr="00737935">
        <w:trPr>
          <w:trHeight w:val="605"/>
        </w:trPr>
        <w:tc>
          <w:tcPr>
            <w:tcW w:w="4820" w:type="dxa"/>
          </w:tcPr>
          <w:p w:rsidR="00737935" w:rsidRPr="00737935" w:rsidRDefault="00737935" w:rsidP="006F2B63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737935">
              <w:rPr>
                <w:rFonts w:ascii="Arial" w:hAnsi="Arial" w:cs="Arial"/>
                <w:b/>
                <w:color w:val="000000"/>
              </w:rPr>
              <w:t>tegels, vlonders, vloeren</w:t>
            </w:r>
          </w:p>
        </w:tc>
        <w:tc>
          <w:tcPr>
            <w:tcW w:w="482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737935" w:rsidTr="00737935">
        <w:trPr>
          <w:trHeight w:val="605"/>
        </w:trPr>
        <w:tc>
          <w:tcPr>
            <w:tcW w:w="4820" w:type="dxa"/>
          </w:tcPr>
          <w:p w:rsidR="00737935" w:rsidRPr="00737935" w:rsidRDefault="00737935" w:rsidP="006A47B7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737935">
              <w:rPr>
                <w:rFonts w:ascii="Arial" w:hAnsi="Arial" w:cs="Arial"/>
                <w:b/>
                <w:color w:val="000000"/>
              </w:rPr>
              <w:t>Borderranden</w:t>
            </w:r>
          </w:p>
        </w:tc>
        <w:tc>
          <w:tcPr>
            <w:tcW w:w="482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737935" w:rsidTr="00737935">
        <w:trPr>
          <w:trHeight w:val="605"/>
        </w:trPr>
        <w:tc>
          <w:tcPr>
            <w:tcW w:w="4820" w:type="dxa"/>
          </w:tcPr>
          <w:p w:rsidR="00737935" w:rsidRPr="00737935" w:rsidRDefault="00737935" w:rsidP="006A47B7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737935">
              <w:rPr>
                <w:rFonts w:ascii="Arial" w:hAnsi="Arial" w:cs="Arial"/>
                <w:b/>
                <w:color w:val="000000"/>
              </w:rPr>
              <w:t>Hekwerk</w:t>
            </w:r>
          </w:p>
        </w:tc>
        <w:tc>
          <w:tcPr>
            <w:tcW w:w="482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737935" w:rsidTr="00737935">
        <w:trPr>
          <w:trHeight w:val="644"/>
        </w:trPr>
        <w:tc>
          <w:tcPr>
            <w:tcW w:w="4820" w:type="dxa"/>
          </w:tcPr>
          <w:p w:rsidR="00737935" w:rsidRPr="00737935" w:rsidRDefault="00737935" w:rsidP="006A47B7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737935">
              <w:rPr>
                <w:rFonts w:ascii="Arial" w:hAnsi="Arial" w:cs="Arial"/>
                <w:b/>
                <w:color w:val="000000"/>
              </w:rPr>
              <w:t xml:space="preserve">blokhutten, </w:t>
            </w:r>
            <w:proofErr w:type="spellStart"/>
            <w:r w:rsidRPr="00737935">
              <w:rPr>
                <w:rFonts w:ascii="Arial" w:hAnsi="Arial" w:cs="Arial"/>
                <w:b/>
                <w:color w:val="000000"/>
              </w:rPr>
              <w:t>priëlen</w:t>
            </w:r>
            <w:proofErr w:type="spellEnd"/>
            <w:r w:rsidRPr="00737935">
              <w:rPr>
                <w:rFonts w:ascii="Arial" w:hAnsi="Arial" w:cs="Arial"/>
                <w:b/>
                <w:color w:val="000000"/>
              </w:rPr>
              <w:t xml:space="preserve"> en schuren</w:t>
            </w:r>
          </w:p>
        </w:tc>
        <w:tc>
          <w:tcPr>
            <w:tcW w:w="482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  <w:tr w:rsidR="00737935" w:rsidTr="00737935">
        <w:trPr>
          <w:trHeight w:val="644"/>
        </w:trPr>
        <w:tc>
          <w:tcPr>
            <w:tcW w:w="4820" w:type="dxa"/>
          </w:tcPr>
          <w:p w:rsidR="00737935" w:rsidRPr="00737935" w:rsidRDefault="00737935" w:rsidP="00737935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  <w:r w:rsidRPr="00737935">
              <w:rPr>
                <w:rFonts w:ascii="Arial" w:hAnsi="Arial" w:cs="Arial"/>
                <w:b/>
                <w:color w:val="000000"/>
              </w:rPr>
              <w:t>damwand, profielwand</w:t>
            </w:r>
          </w:p>
          <w:p w:rsidR="00737935" w:rsidRPr="00737935" w:rsidRDefault="00737935" w:rsidP="006A47B7">
            <w:pPr>
              <w:pStyle w:val="Normaalweb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20" w:type="dxa"/>
          </w:tcPr>
          <w:p w:rsidR="00737935" w:rsidRDefault="00737935" w:rsidP="0073793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:rsidR="00952256" w:rsidRDefault="00952256" w:rsidP="00737935">
      <w:pPr>
        <w:widowControl w:val="0"/>
        <w:autoSpaceDE w:val="0"/>
        <w:autoSpaceDN w:val="0"/>
        <w:adjustRightInd w:val="0"/>
        <w:spacing w:before="66"/>
        <w:ind w:right="-20"/>
        <w:rPr>
          <w:rFonts w:ascii="Syntax-Black" w:eastAsiaTheme="minorHAnsi" w:hAnsi="Syntax-Black" w:cs="Syntax-Black"/>
          <w:b/>
          <w:bCs/>
          <w:szCs w:val="20"/>
        </w:rPr>
      </w:pPr>
      <w:r>
        <w:rPr>
          <w:rFonts w:ascii="Syntax-Black" w:eastAsiaTheme="minorHAnsi" w:hAnsi="Syntax-Black" w:cs="Syntax-Black"/>
          <w:b/>
          <w:bCs/>
          <w:szCs w:val="20"/>
        </w:rPr>
        <w:lastRenderedPageBreak/>
        <w:t>Opdracht Tuinhout</w:t>
      </w:r>
    </w:p>
    <w:p w:rsidR="00952256" w:rsidRDefault="00952256" w:rsidP="00952256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Syntax-Black" w:eastAsiaTheme="minorHAnsi" w:hAnsi="Syntax-Black" w:cs="Syntax-Black"/>
          <w:b/>
          <w:bCs/>
          <w:szCs w:val="20"/>
        </w:rPr>
      </w:pPr>
    </w:p>
    <w:p w:rsidR="00952256" w:rsidRPr="0025626E" w:rsidRDefault="00952256" w:rsidP="00952256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Syntax-Black" w:eastAsiaTheme="minorHAnsi" w:hAnsi="Syntax-Black" w:cs="Syntax-Black"/>
          <w:bCs/>
          <w:i/>
          <w:szCs w:val="20"/>
        </w:rPr>
      </w:pPr>
      <w:r w:rsidRPr="0025626E">
        <w:rPr>
          <w:rFonts w:ascii="Syntax-Black" w:eastAsiaTheme="minorHAnsi" w:hAnsi="Syntax-Black" w:cs="Syntax-Black"/>
          <w:bCs/>
          <w:i/>
          <w:szCs w:val="20"/>
        </w:rPr>
        <w:t>Casus:</w:t>
      </w:r>
    </w:p>
    <w:p w:rsidR="00952256" w:rsidRDefault="00952256" w:rsidP="00952256">
      <w:pPr>
        <w:widowControl w:val="0"/>
        <w:autoSpaceDE w:val="0"/>
        <w:autoSpaceDN w:val="0"/>
        <w:adjustRightInd w:val="0"/>
        <w:spacing w:before="66"/>
        <w:ind w:right="-20"/>
        <w:rPr>
          <w:rFonts w:ascii="Syntax-Black" w:eastAsiaTheme="minorHAnsi" w:hAnsi="Syntax-Black" w:cs="Syntax-Black"/>
          <w:bCs/>
          <w:szCs w:val="20"/>
        </w:rPr>
      </w:pPr>
    </w:p>
    <w:p w:rsidR="00952256" w:rsidRDefault="00952256" w:rsidP="00952256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Syntax-Black" w:eastAsiaTheme="minorHAnsi" w:hAnsi="Syntax-Black" w:cs="Syntax-Black"/>
          <w:bCs/>
          <w:szCs w:val="20"/>
        </w:rPr>
      </w:pPr>
      <w:r>
        <w:rPr>
          <w:rFonts w:ascii="Syntax-Black" w:eastAsiaTheme="minorHAnsi" w:hAnsi="Syntax-Black" w:cs="Syntax-Black"/>
          <w:bCs/>
          <w:szCs w:val="20"/>
        </w:rPr>
        <w:t>Mijn tuin gaat deze zomer op de kop en ik wil graag als afscheiding een mooie schutting. Deze schutting moet duurzaam en goedkoop zijn. Daarnaast wil</w:t>
      </w:r>
      <w:r w:rsidR="00737935">
        <w:rPr>
          <w:rFonts w:ascii="Syntax-Black" w:eastAsiaTheme="minorHAnsi" w:hAnsi="Syntax-Black" w:cs="Syntax-Black"/>
          <w:bCs/>
          <w:szCs w:val="20"/>
        </w:rPr>
        <w:t xml:space="preserve"> ik</w:t>
      </w:r>
      <w:r>
        <w:rPr>
          <w:rFonts w:ascii="Syntax-Black" w:eastAsiaTheme="minorHAnsi" w:hAnsi="Syntax-Black" w:cs="Syntax-Black"/>
          <w:bCs/>
          <w:szCs w:val="20"/>
        </w:rPr>
        <w:t xml:space="preserve"> hier tegenaan mooie houten plantenbakken</w:t>
      </w:r>
      <w:r w:rsidR="00737935">
        <w:rPr>
          <w:rFonts w:ascii="Syntax-Black" w:eastAsiaTheme="minorHAnsi" w:hAnsi="Syntax-Black" w:cs="Syntax-Black"/>
          <w:bCs/>
          <w:szCs w:val="20"/>
        </w:rPr>
        <w:t xml:space="preserve"> plaatsen</w:t>
      </w:r>
      <w:r>
        <w:rPr>
          <w:rFonts w:ascii="Syntax-Black" w:eastAsiaTheme="minorHAnsi" w:hAnsi="Syntax-Black" w:cs="Syntax-Black"/>
          <w:bCs/>
          <w:szCs w:val="20"/>
        </w:rPr>
        <w:t xml:space="preserve"> waar ik klimmers in plant die tegen mijn schutting groeien.</w:t>
      </w:r>
    </w:p>
    <w:p w:rsidR="00952256" w:rsidRDefault="00952256" w:rsidP="00952256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Syntax-Black" w:eastAsiaTheme="minorHAnsi" w:hAnsi="Syntax-Black" w:cs="Syntax-Black"/>
          <w:bCs/>
          <w:szCs w:val="20"/>
        </w:rPr>
      </w:pPr>
      <w:r>
        <w:rPr>
          <w:rFonts w:ascii="Syntax-Black" w:eastAsiaTheme="minorHAnsi" w:hAnsi="Syntax-Black" w:cs="Syntax-Black"/>
          <w:bCs/>
          <w:szCs w:val="20"/>
        </w:rPr>
        <w:t>Maak een inspiratiekaart/</w:t>
      </w:r>
      <w:proofErr w:type="spellStart"/>
      <w:r>
        <w:rPr>
          <w:rFonts w:ascii="Syntax-Black" w:eastAsiaTheme="minorHAnsi" w:hAnsi="Syntax-Black" w:cs="Syntax-Black"/>
          <w:bCs/>
          <w:szCs w:val="20"/>
        </w:rPr>
        <w:t>moodboard</w:t>
      </w:r>
      <w:proofErr w:type="spellEnd"/>
      <w:r>
        <w:rPr>
          <w:rFonts w:ascii="Syntax-Black" w:eastAsiaTheme="minorHAnsi" w:hAnsi="Syntax-Black" w:cs="Syntax-Black"/>
          <w:bCs/>
          <w:szCs w:val="20"/>
        </w:rPr>
        <w:t xml:space="preserve"> (digitaal) en laat alle mogelijkheden zien.</w:t>
      </w:r>
    </w:p>
    <w:p w:rsidR="00952256" w:rsidRDefault="00952256" w:rsidP="00952256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Syntax-Black" w:eastAsiaTheme="minorHAnsi" w:hAnsi="Syntax-Black" w:cs="Syntax-Black"/>
          <w:bCs/>
          <w:szCs w:val="20"/>
        </w:rPr>
      </w:pPr>
      <w:r>
        <w:rPr>
          <w:rFonts w:ascii="Syntax-Black" w:eastAsiaTheme="minorHAnsi" w:hAnsi="Syntax-Black" w:cs="Syntax-Black"/>
          <w:bCs/>
          <w:szCs w:val="20"/>
        </w:rPr>
        <w:t>Geef een prijsindicatie, houdbaarheid, duurzaamheid en beplanting.</w:t>
      </w:r>
    </w:p>
    <w:p w:rsidR="00952256" w:rsidRDefault="00952256" w:rsidP="00952256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Verdana" w:hAnsi="Verdana" w:cs="Arial"/>
          <w:szCs w:val="28"/>
        </w:rPr>
      </w:pPr>
      <w:r>
        <w:rPr>
          <w:rFonts w:ascii="Syntax-Black" w:eastAsiaTheme="minorHAnsi" w:hAnsi="Syntax-Black" w:cs="Syntax-Black"/>
          <w:bCs/>
          <w:szCs w:val="20"/>
        </w:rPr>
        <w:t xml:space="preserve">Voeg afbeeldingen toe. </w:t>
      </w:r>
    </w:p>
    <w:p w:rsidR="00952256" w:rsidRDefault="00952256"/>
    <w:sectPr w:rsidR="00952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9DB"/>
    <w:multiLevelType w:val="hybridMultilevel"/>
    <w:tmpl w:val="93F839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56"/>
    <w:rsid w:val="00737935"/>
    <w:rsid w:val="00952256"/>
    <w:rsid w:val="00BD2FF4"/>
    <w:rsid w:val="00F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256"/>
    <w:rPr>
      <w:rFonts w:ascii="Tahoma" w:eastAsia="Calibri" w:hAnsi="Tahoma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D2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D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256"/>
    <w:rPr>
      <w:rFonts w:ascii="Tahoma" w:eastAsia="Calibri" w:hAnsi="Tahoma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D2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D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2017-02-21T09:48:00Z</dcterms:created>
  <dcterms:modified xsi:type="dcterms:W3CDTF">2017-02-21T10:14:00Z</dcterms:modified>
</cp:coreProperties>
</file>